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C9" w:rsidRP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</w:t>
      </w:r>
    </w:p>
    <w:p w:rsidR="00467CC9" w:rsidRP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17 апреля </w:t>
      </w:r>
      <w:smartTag w:uri="urn:schemas-microsoft-com:office:smarttags" w:element="metricconverter">
        <w:smartTagPr>
          <w:attr w:name="productid" w:val="2003 г"/>
        </w:smartTagPr>
        <w:r w:rsidRPr="0014127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2003 г</w:t>
        </w:r>
      </w:smartTag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N 51</w:t>
      </w:r>
    </w:p>
    <w:p w:rsidR="00467CC9" w:rsidRP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 введении в действие санитарно-эпидемиологических правил и нормативов</w:t>
      </w:r>
    </w:p>
    <w:p w:rsid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СанПиН</w:t>
      </w:r>
      <w:proofErr w:type="spellEnd"/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2.4.7./1.1.1286-03"</w:t>
      </w:r>
    </w:p>
    <w:p w:rsidR="00467CC9" w:rsidRPr="00141274" w:rsidRDefault="00141274" w:rsidP="00141274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467CC9"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="00467CC9" w:rsidRPr="001412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1999 г</w:t>
        </w:r>
      </w:smartTag>
      <w:r w:rsidR="00467CC9"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N 52-ФЗ "О санитарно-эпидемиологическом благополучии населения" (Собрание законодательства Российской Федерации, 1999, N 14, ст.1650) и Положения о государственном санитарно-эпидемиологическом нормировании, утвержденного постановлением Правительства Российской Федерации от 24 июля </w:t>
      </w:r>
      <w:smartTag w:uri="urn:schemas-microsoft-com:office:smarttags" w:element="metricconverter">
        <w:smartTagPr>
          <w:attr w:name="productid" w:val="2000 г"/>
        </w:smartTagPr>
        <w:r w:rsidR="00467CC9" w:rsidRPr="001412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2000 г</w:t>
        </w:r>
      </w:smartTag>
      <w:r w:rsidR="00467CC9"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 554 (Собрание законодательства Российской Федерации, 2000, N 31, ст.3295), постановляю:</w:t>
      </w:r>
      <w:proofErr w:type="gramEnd"/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в действие санитарно-эпидемиологические правила и нормативы "Гигиенические требования к одежде для детей, подростков и взрослых. </w:t>
      </w:r>
      <w:proofErr w:type="spell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2.4.7./1.1.1286-03", утвержденные Главным государственным санитарным врачом Российской Федерации 17 апреля </w:t>
      </w:r>
      <w:smartTag w:uri="urn:schemas-microsoft-com:office:smarttags" w:element="metricconverter">
        <w:smartTagPr>
          <w:attr w:name="productid" w:val="2003 г"/>
        </w:smartTagPr>
        <w:r w:rsidRPr="001412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2003 г</w:t>
        </w:r>
      </w:smartTag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 20 июня </w:t>
      </w:r>
      <w:smartTag w:uri="urn:schemas-microsoft-com:office:smarttags" w:element="metricconverter">
        <w:smartTagPr>
          <w:attr w:name="productid" w:val="2003 г"/>
        </w:smartTagPr>
        <w:r w:rsidRPr="001412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2003 г</w:t>
        </w:r>
      </w:smartTag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tabs>
          <w:tab w:val="right" w:pos="864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Г.Г.Онищенко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в Минюсте РФ 5 мая </w:t>
      </w:r>
      <w:smartTag w:uri="urn:schemas-microsoft-com:office:smarttags" w:element="metricconverter">
        <w:smartTagPr>
          <w:attr w:name="productid" w:val="2003 г"/>
        </w:smartTagPr>
        <w:r w:rsidRPr="001412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2003 г</w:t>
        </w:r>
      </w:smartTag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N 4499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2.4.7. Гигиена детей и подростков</w:t>
      </w:r>
    </w:p>
    <w:p w:rsidR="00467CC9" w:rsidRP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Гигиена. Токсикология. Санитария</w:t>
      </w:r>
    </w:p>
    <w:p w:rsidR="00467CC9" w:rsidRPr="00141274" w:rsidRDefault="00467CC9" w:rsidP="00141274">
      <w:pPr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Санитарно-эпидемиологические правила и нормативы</w:t>
      </w:r>
    </w:p>
    <w:p w:rsidR="00467CC9" w:rsidRP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СанПиН</w:t>
      </w:r>
      <w:proofErr w:type="spellEnd"/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2.4.7./1.1.1286-03</w:t>
      </w:r>
    </w:p>
    <w:p w:rsidR="00467CC9" w:rsidRP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"Гигиенические требования к одежде для детей, подростков и взрослых"</w:t>
      </w:r>
    </w:p>
    <w:p w:rsidR="00467CC9" w:rsidRPr="00141274" w:rsidRDefault="00467CC9" w:rsidP="00141274">
      <w:pPr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(утв. Главным государственным санитарным врачом РФ 17 апреля </w:t>
      </w:r>
      <w:smartTag w:uri="urn:schemas-microsoft-com:office:smarttags" w:element="metricconverter">
        <w:smartTagPr>
          <w:attr w:name="productid" w:val="2003 г"/>
        </w:smartTagPr>
        <w:r w:rsidRPr="0014127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2003 г</w:t>
        </w:r>
      </w:smartTag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141274" w:rsidRDefault="00141274" w:rsidP="00141274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274" w:rsidRDefault="00141274" w:rsidP="00141274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141274" w:rsidP="00141274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67CC9"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введения: 20 июня </w:t>
      </w:r>
      <w:smartTag w:uri="urn:schemas-microsoft-com:office:smarttags" w:element="metricconverter">
        <w:smartTagPr>
          <w:attr w:name="productid" w:val="2003 г"/>
        </w:smartTagPr>
        <w:r w:rsidR="00467CC9" w:rsidRPr="0014127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2003 г</w:t>
        </w:r>
      </w:smartTag>
      <w:r w:rsidR="00467CC9"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274" w:rsidRDefault="00141274" w:rsidP="00141274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274" w:rsidRDefault="00141274" w:rsidP="00141274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Область применения и общие положения</w:t>
      </w:r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санитарно-эпидемиологические правила и нормативы (далее - санитарные правила) разработаны в соответствии с Федеральным законом от 30 марта </w:t>
      </w:r>
      <w:smartTag w:uri="urn:schemas-microsoft-com:office:smarttags" w:element="metricconverter">
        <w:smartTagPr>
          <w:attr w:name="productid" w:val="1999 г"/>
        </w:smartTagPr>
        <w:r w:rsidRPr="001412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1999 г</w:t>
        </w:r>
      </w:smartTag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N 52-ФЗ "О санитарно-эпидемиологическом благополучии населения" (Собрание законодательства Российской Федерации, </w:t>
      </w:r>
      <w:smartTag w:uri="urn:schemas-microsoft-com:office:smarttags" w:element="metricconverter">
        <w:smartTagPr>
          <w:attr w:name="productid" w:val="1999 г"/>
        </w:smartTagPr>
        <w:r w:rsidRPr="001412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1999 г</w:t>
        </w:r>
      </w:smartTag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N 14, ст.1650), Положением о государственной санитарно-эпидемиологической службе Российской Федерации, Положением о государственном санитарно-эпидемиологическом нормировании, утвержденными постановлением Правительства Российской Федерации от 24 июля </w:t>
      </w:r>
      <w:smartTag w:uri="urn:schemas-microsoft-com:office:smarttags" w:element="metricconverter">
        <w:smartTagPr>
          <w:attr w:name="productid" w:val="2000 г"/>
        </w:smartTagPr>
        <w:r w:rsidRPr="001412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2000 г</w:t>
        </w:r>
      </w:smartTag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 544 (Собрание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Российской Федерации, 2000, N 31, ст.3295), Федеральным законом Российской Федерации от 09.01.1996 г. N 2-ФЗ "О внесении изменений и дополнений в закон Российской Федерации "О защите прав потребителей" и Кодекс РСФСР об административных правонарушениях" (Собрание законодательства Российской Федерации, 1996, N 3 ст.140).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санитарные правила направлены на обеспечение населения безопасной для здоровья продукцией и предназначены для граждан, индивидуальных предпринимателей и юридических лиц, занимающихся производством и (или) реализацией детской и взрослой одежды, а также для органов и учреждений, осуществляющих государственный санитарно-эпидемиологический контроль.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Соблюдение требований настоящих санитарных правил является обязательным для граждан, индивидуальных предпринимателей и юридических лиц, занимающихся производством и (или) реализацией детской и взрослой одежды.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Санитарные правила устанавливают гигиенические требования к органолептическим, физико-гигиеническим, санитарно-химическим и токсиколого-гигиеническим показателям изделий (одежды и материалов, используемых для ее изготовления) с целью предупреждения их неблагоприятного воздействия на здоровье человека.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Требования распространяются на одежду, производимую, ввозимую и реализуемую на территории Российской Федерации.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Санитарные правила распространяются на изделия швейные и трикотажные бельевые, швейные и трикотажные платьево-блузочного и </w:t>
      </w:r>
      <w:proofErr w:type="spell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пальтово-костюмного</w:t>
      </w:r>
      <w:proofErr w:type="spell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ассортимента, чулочно-носочные, головные уборы, </w:t>
      </w:r>
      <w:proofErr w:type="spell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платочно-шарфовые</w:t>
      </w:r>
      <w:proofErr w:type="spell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кожаные и меховые, изготовленные из натурального сырья, подвергшегося в процессе производства обработке (окраске, пропитке, воздействию ионизирующего излучения и т.д.) и химических волокон и нитей.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Санитарные правила не распространяются на спецодежду.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Нормативные документы (государственные и отраслевые стандарты) в части регламентации и обеспечения гигиенических требований к детской и взрослой одежде не должны противоречить настоящим санитарным правилам.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Детская и взрослая одежда допускается к реализации только при наличии санитарно-эпидемиологического заключения о соответствии ее настоящим санитарным правилам.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Гигиеническая классификация одежды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Степень безопасности изделий определяется гигиенической классификацией, где основными классифицирующими элементами являются площадь непосредственного контакта с кожей, возраст пользователя и продолжительность непрерывной носки.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зависимости от площади тела, контактирующего с одеждой, обуславливающей степень </w:t>
      </w:r>
      <w:proofErr w:type="spell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перкутанного</w:t>
      </w:r>
      <w:proofErr w:type="spell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воздействия, изделия по балльной системе подразделяются 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имеющие непосредственный контакт с кожей на большой поверхности (от 15% площади тела и более) - 1 балл;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имеющие непосредственный контакт с кожей на небольшой поверхности (менее 15% площади тела) - 2 балла;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непосредственного контакта с кожей - 3 балла.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 зависимости от возрастных физиологических особенностей изделия по балльной системе подразделяются на изделия 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новорожденных - 0 баллов;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детей до 3 лет включительно - 1 балл;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детей от 4 до 7 лет включительно - 2 балла;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детей от 8 до 12 лет включительно - 3 балла;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подростков от 13 до 15 лет включительно - 4 балла;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девушек, юношей и взрослых от 16 лет - 5 баллов.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зависимости от продолжительности непрерывной носки и частоты использования изделия по балльной системе подразделяются 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регулярного использования (ежедневно от 4 часов и более) - 1 балл;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эпизодического использования (1 - 2 раза в неделю - не более 4 часов) - 2 балла.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соответствии с гигиенической классификацией по балльной системе для каждого конкретного изделия следует определять классифицирующий показатель (КП), устанавливающий степень риска воздействия изделия на здоровье детей и взрослых, по формуле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lang w:eastAsia="ru-RU"/>
        </w:rPr>
      </w:pPr>
      <w:r w:rsidRPr="00141274">
        <w:rPr>
          <w:rFonts w:ascii="Courier New" w:eastAsia="Times New Roman" w:hAnsi="Courier New" w:cs="Courier New"/>
          <w:color w:val="000000"/>
          <w:lang w:eastAsia="ru-RU"/>
        </w:rPr>
        <w:t>3</w:t>
      </w:r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lang w:eastAsia="ru-RU"/>
        </w:rPr>
      </w:pPr>
      <w:r w:rsidRPr="00141274">
        <w:rPr>
          <w:rFonts w:ascii="Courier New" w:eastAsia="Times New Roman" w:hAnsi="Courier New" w:cs="Courier New"/>
          <w:color w:val="000000"/>
          <w:lang w:eastAsia="ru-RU"/>
        </w:rPr>
        <w:t>Сумма</w:t>
      </w:r>
      <w:proofErr w:type="gramStart"/>
      <w:r w:rsidRPr="00141274">
        <w:rPr>
          <w:rFonts w:ascii="Courier New" w:eastAsia="Times New Roman" w:hAnsi="Courier New" w:cs="Courier New"/>
          <w:color w:val="000000"/>
          <w:lang w:eastAsia="ru-RU"/>
        </w:rPr>
        <w:t xml:space="preserve"> Б</w:t>
      </w:r>
      <w:proofErr w:type="gramEnd"/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lang w:eastAsia="ru-RU"/>
        </w:rPr>
      </w:pPr>
      <w:r w:rsidRPr="00141274">
        <w:rPr>
          <w:rFonts w:ascii="Courier New" w:eastAsia="Times New Roman" w:hAnsi="Courier New" w:cs="Courier New"/>
          <w:color w:val="000000"/>
          <w:lang w:eastAsia="ru-RU"/>
        </w:rPr>
        <w:t xml:space="preserve">1    </w:t>
      </w:r>
      <w:proofErr w:type="spellStart"/>
      <w:r w:rsidRPr="00141274">
        <w:rPr>
          <w:rFonts w:ascii="Courier New" w:eastAsia="Times New Roman" w:hAnsi="Courier New" w:cs="Courier New"/>
          <w:color w:val="000000"/>
          <w:lang w:eastAsia="ru-RU"/>
        </w:rPr>
        <w:t>i</w:t>
      </w:r>
      <w:proofErr w:type="spellEnd"/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lang w:eastAsia="ru-RU"/>
        </w:rPr>
      </w:pPr>
      <w:r w:rsidRPr="00141274">
        <w:rPr>
          <w:rFonts w:ascii="Courier New" w:eastAsia="Times New Roman" w:hAnsi="Courier New" w:cs="Courier New"/>
          <w:color w:val="000000"/>
          <w:lang w:eastAsia="ru-RU"/>
        </w:rPr>
        <w:t>КП = ————————————————————————————, где</w:t>
      </w:r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lang w:eastAsia="ru-RU"/>
        </w:rPr>
      </w:pPr>
      <w:r w:rsidRPr="00141274">
        <w:rPr>
          <w:rFonts w:ascii="Courier New" w:eastAsia="Times New Roman" w:hAnsi="Courier New" w:cs="Courier New"/>
          <w:color w:val="000000"/>
          <w:lang w:eastAsia="ru-RU"/>
        </w:rPr>
        <w:t>(Сумма Б   - Сумма Б</w:t>
      </w:r>
      <w:proofErr w:type="gramStart"/>
      <w:r w:rsidRPr="00141274">
        <w:rPr>
          <w:rFonts w:ascii="Courier New" w:eastAsia="Times New Roman" w:hAnsi="Courier New" w:cs="Courier New"/>
          <w:color w:val="000000"/>
          <w:lang w:eastAsia="ru-RU"/>
        </w:rPr>
        <w:t xml:space="preserve">   )</w:t>
      </w:r>
      <w:proofErr w:type="gramEnd"/>
      <w:r w:rsidRPr="00141274">
        <w:rPr>
          <w:rFonts w:ascii="Courier New" w:eastAsia="Times New Roman" w:hAnsi="Courier New" w:cs="Courier New"/>
          <w:color w:val="000000"/>
          <w:lang w:eastAsia="ru-RU"/>
        </w:rPr>
        <w:t xml:space="preserve"> + 1</w:t>
      </w:r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lang w:eastAsia="ru-RU"/>
        </w:rPr>
      </w:pPr>
      <w:proofErr w:type="spellStart"/>
      <w:r w:rsidRPr="00141274">
        <w:rPr>
          <w:rFonts w:ascii="Courier New" w:eastAsia="Times New Roman" w:hAnsi="Courier New" w:cs="Courier New"/>
          <w:color w:val="000000"/>
          <w:lang w:eastAsia="ru-RU"/>
        </w:rPr>
        <w:t>max</w:t>
      </w:r>
      <w:proofErr w:type="spellEnd"/>
      <w:r w:rsidRPr="00141274">
        <w:rPr>
          <w:rFonts w:ascii="Courier New" w:eastAsia="Times New Roman" w:hAnsi="Courier New" w:cs="Courier New"/>
          <w:color w:val="000000"/>
          <w:lang w:eastAsia="ru-RU"/>
        </w:rPr>
        <w:t xml:space="preserve">         </w:t>
      </w:r>
      <w:proofErr w:type="spellStart"/>
      <w:r w:rsidRPr="00141274">
        <w:rPr>
          <w:rFonts w:ascii="Courier New" w:eastAsia="Times New Roman" w:hAnsi="Courier New" w:cs="Courier New"/>
          <w:color w:val="000000"/>
          <w:lang w:eastAsia="ru-RU"/>
        </w:rPr>
        <w:t>min</w:t>
      </w:r>
      <w:proofErr w:type="spellEnd"/>
    </w:p>
    <w:p w:rsidR="00467CC9" w:rsidRPr="00141274" w:rsidRDefault="00467CC9" w:rsidP="00141274">
      <w:pPr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сумма  баллов,   присвоенных   изделию   в   соответствии   с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    </w:t>
      </w:r>
      <w:proofErr w:type="spell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классификацией,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максимально   возможная   сумма    баллов,    присвоенных   в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max</w:t>
      </w:r>
      <w:proofErr w:type="spell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классификацией,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минимально   возможная    сумма   баллов,    присвоенных    в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</w:t>
      </w:r>
      <w:proofErr w:type="spell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классификацией.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141274" w:rsidRDefault="00141274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Гигиенические требования к одежде для детей, подростков и взрослых и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подгузникам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Общие требования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Изделия в зависимости от значения классифицирующего показателя (пункт 2.4. настоящих правил) следует подразделять на 4 класса: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I класс - классифицирующий показатель - 0,38 - 0,55;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II класс - классифицирующий показатель - 0,56 - 0,70;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III класс - классифицирующий показатель - 0,71 - 0,92;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IV класс - классифицирующий показатель - 0,93 - 1,25.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изделий по классам представлено в таблице 1.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изделий по классам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744"/>
        <w:gridCol w:w="744"/>
        <w:gridCol w:w="773"/>
        <w:gridCol w:w="795"/>
        <w:gridCol w:w="1464"/>
        <w:gridCol w:w="1546"/>
        <w:gridCol w:w="1464"/>
        <w:gridCol w:w="1546"/>
      </w:tblGrid>
      <w:tr w:rsidR="00467CC9" w:rsidRPr="00141274" w:rsidTr="00467CC9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 потребителя 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1-й слой одежды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2-й слой одежды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3-й слой одежды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Одежда повседневного использования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 эпизодического использования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Одежда повседневного использования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 эпизодического использования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Одежда повседневного использования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 эпизодического использования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Пло-щадь</w:t>
            </w:r>
            <w:proofErr w:type="spellEnd"/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кон-такта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ко-жей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бо-лее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Пло-щадь</w:t>
            </w:r>
            <w:proofErr w:type="spellEnd"/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кон-такта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ко-жей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ме-нее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Пло-щадь</w:t>
            </w:r>
            <w:proofErr w:type="spellEnd"/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кон-такта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ко-жей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более 15%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Пло-щадь</w:t>
            </w:r>
            <w:proofErr w:type="spellEnd"/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кон-такта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ко-жей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менее 15%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контакта с кожей менее 15 %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 с кожей отсутствует</w:t>
            </w:r>
          </w:p>
        </w:tc>
      </w:tr>
      <w:tr w:rsidR="00467CC9" w:rsidRPr="00141274" w:rsidTr="00467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Новорожден-ные</w:t>
            </w:r>
            <w:proofErr w:type="spellEnd"/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класс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класс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класс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класс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</w:tr>
      <w:tr w:rsidR="00467CC9" w:rsidRPr="00141274" w:rsidTr="00467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 лет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класс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класс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класс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класс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</w:tr>
      <w:tr w:rsidR="00467CC9" w:rsidRPr="00141274" w:rsidTr="00467CC9">
        <w:trPr>
          <w:trHeight w:val="27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 до 7 лет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класс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класс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</w:tr>
      <w:tr w:rsidR="00467CC9" w:rsidRPr="00141274" w:rsidTr="00467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8 до 12 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II 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III 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III 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III </w:t>
            </w: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III класс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класс  </w:t>
            </w:r>
          </w:p>
        </w:tc>
      </w:tr>
      <w:tr w:rsidR="00467CC9" w:rsidRPr="00141274" w:rsidTr="00467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 13 до 15 лет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III класс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класс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класс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класс  </w:t>
            </w:r>
          </w:p>
        </w:tc>
      </w:tr>
      <w:tr w:rsidR="00467CC9" w:rsidRPr="00141274" w:rsidTr="00467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Старше 16 лет и взрослые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класс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класс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класс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класс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класс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IV класс  </w:t>
            </w:r>
          </w:p>
        </w:tc>
      </w:tr>
    </w:tbl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Одежда для детей, подростков и взрослых, подгузники в зависимости от класса должны соответствовать гигиеническим требованиям по органолептическим, физико-гигиеническим, санитарно-химическим и токсиколого-гигиеническим показателям, которые определены настоящими санитарными правилами.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Определение показателей проводится в установленном порядке испытательными лабораторными центрами, аккредитованными на право проведения санитарно-эпидемиологической оценки на соответствие действующей нормативной документации.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Требования к органолептическим показателям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Органолептические показатели изделий в зависимости от класса должны соответствовать требованиям таблицы 2.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237"/>
        <w:gridCol w:w="2393"/>
        <w:gridCol w:w="2393"/>
      </w:tblGrid>
      <w:tr w:rsidR="00467CC9" w:rsidRPr="00141274" w:rsidTr="00467CC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Интенсивность запаха вытяжки модельной ввозной среды в баллах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запаха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запаха</w:t>
            </w:r>
          </w:p>
        </w:tc>
      </w:tr>
      <w:tr w:rsidR="00467CC9" w:rsidRPr="00141274" w:rsidTr="00467CC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I-II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балла (0-1)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Очень слабый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Запах, обычно не замечаемый, не обнаруживаемый опытным исследователем</w:t>
            </w:r>
          </w:p>
        </w:tc>
      </w:tr>
      <w:tr w:rsidR="00467CC9" w:rsidRPr="00141274" w:rsidTr="00467CC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III-IV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 баллов (1-2)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Слабый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Запах, обнаруживаемый неопытным дегустатором, если обратить на это его снимание </w:t>
            </w:r>
          </w:p>
        </w:tc>
      </w:tr>
    </w:tbl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Требования к физико-гигиеническим показателям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Физико-гигиенические показатели изделий в зависимости от класса должны соответствовать требованиям таблицы 3.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3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009"/>
        <w:gridCol w:w="1914"/>
        <w:gridCol w:w="1914"/>
        <w:gridCol w:w="1915"/>
      </w:tblGrid>
      <w:tr w:rsidR="00467CC9" w:rsidRPr="00141274" w:rsidTr="00467CC9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Классы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Гигроскопичность, %, не менее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Воздухопроницаемость, дм3/м</w:t>
            </w:r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/сек, не менее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Электризуемость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 не более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Трикотажное полотно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Ткани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CC9" w:rsidRPr="00141274" w:rsidTr="00467C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67CC9" w:rsidRPr="00141274" w:rsidTr="00467C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67CC9" w:rsidRPr="00141274" w:rsidTr="00467C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467CC9" w:rsidRPr="00141274" w:rsidTr="00467C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определяется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определяется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Требования к санитарно-химическим показателям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Санитарно-химические миграционные показатели изделий не должны превышать значений, указанных в таблице 4.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4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Санитарно-химические миграционные показатели ___________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2393"/>
        <w:gridCol w:w="2393"/>
        <w:gridCol w:w="2393"/>
      </w:tblGrid>
      <w:tr w:rsidR="00467CC9" w:rsidRPr="00141274" w:rsidTr="00467C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Волокна, входящие в состав тканей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выделяющихся веществ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Водная среда, мг/л, не более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Воздушная среда мг/м3, не более</w:t>
            </w:r>
          </w:p>
        </w:tc>
      </w:tr>
      <w:tr w:rsidR="00467CC9" w:rsidRPr="00141274" w:rsidTr="00467CC9">
        <w:trPr>
          <w:trHeight w:val="8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Натуральное волокно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Суммарно по пестицидам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Пентахлорфенол</w:t>
            </w:r>
            <w:proofErr w:type="spellEnd"/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*Формальдегид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0,003</w:t>
            </w:r>
          </w:p>
        </w:tc>
      </w:tr>
      <w:tr w:rsidR="00467CC9" w:rsidRPr="00141274" w:rsidTr="00467C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Искусственное волокно (вискоза, ацетаты)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Сероуглерод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467CC9" w:rsidRPr="00141274" w:rsidTr="00467C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Химические волокна: </w:t>
            </w:r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полиэфирное</w:t>
            </w:r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(ПЭ, лавсан)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Этиленгликоль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Диметилтерефталат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467CC9" w:rsidRPr="00141274" w:rsidTr="00467C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Полиамидное (ПА, капрон, нейлон)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Капролактам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Гексаметилендиамин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</w:t>
            </w:r>
          </w:p>
        </w:tc>
      </w:tr>
      <w:tr w:rsidR="00467CC9" w:rsidRPr="00141274" w:rsidTr="00467C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Полиакрилонитрильное</w:t>
            </w:r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(ПАН, нитрон)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Поливинилхлоридное</w:t>
            </w:r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(ПВХ, хлорин)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Акрилонитрил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Винилацетат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Бензол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Толуол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Диоктилфталат</w:t>
            </w:r>
            <w:proofErr w:type="spellEnd"/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Дибутилфталат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67CC9" w:rsidRPr="00141274" w:rsidTr="00467C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Поливинлспиртовое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(ПВС,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винол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Винилацетат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467CC9" w:rsidRPr="00141274" w:rsidTr="00467C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Полиолефиновые (полипропиленовые, полиэтиленовые)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Формальдегид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Ацетальдегид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467CC9" w:rsidRPr="00141274" w:rsidTr="00467CC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Полиуретановое (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спандекс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Этиленгликоль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Ацетальгидрид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467CC9" w:rsidRPr="00141274" w:rsidTr="00467CC9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Красители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основе 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бензидина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допускается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допускается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Мышьяк (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0,05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0,003    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Свинец (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  <w:proofErr w:type="spellEnd"/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0,03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0,0003   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Кадмий (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Cd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0,001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0,0003   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 (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0,0015   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Кобальт (</w:t>
            </w:r>
            <w:proofErr w:type="gram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0,001    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Медь (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1,0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0,001    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Никель(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0,001     </w:t>
            </w:r>
          </w:p>
        </w:tc>
      </w:tr>
      <w:tr w:rsidR="00467CC9" w:rsidRPr="00141274" w:rsidTr="00467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C9" w:rsidRPr="00141274" w:rsidRDefault="00467CC9" w:rsidP="0046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Ртуть (</w:t>
            </w:r>
            <w:proofErr w:type="spellStart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Hg</w:t>
            </w:r>
            <w:proofErr w:type="spellEnd"/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0,0005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C9" w:rsidRPr="00141274" w:rsidRDefault="00467CC9" w:rsidP="00467CC9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0,0003    </w:t>
            </w:r>
          </w:p>
        </w:tc>
      </w:tr>
    </w:tbl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содержание формальдегида в вытяжках определяется для различного сырьевого состава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Токсиколого-гигиенические требования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Токсиколого-гигиеническая оценка продукции проводится по индексу токсичности, определяющий уровень миграции химических веществ. Индекс токсичности определяется в установленном порядке и должен находиться в пределах значений 70 - 120%.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 Специальные гигиенические требования к одежде для новорожденных детей,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том числе </w:t>
      </w:r>
      <w:proofErr w:type="gramStart"/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недоношенных</w:t>
      </w:r>
      <w:proofErr w:type="gramEnd"/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Изделия для новорожденных (первые 28 дней жизни), в том числе недоношенных детей, должны изготавливаться только из натуральных тканей и полотен.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применение химических нитей и волокон для швов изделий, не соприкасающихся с кожей ребенка.</w:t>
      </w:r>
    </w:p>
    <w:p w:rsidR="00467CC9" w:rsidRPr="00141274" w:rsidRDefault="00467CC9" w:rsidP="00467CC9">
      <w:pPr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Все соединительные швы с обметыванием срезов одежды должны быть выполнены на лицевую сторону.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Допускается использование отделки из синтетических материалов (кружев, шитья, вышивки, аппликаций) на одежде, предназначенной для кратковременной носки (не более 2 часов). Отделка не должна контактировать с кожей ребенка.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По физико-гигиеническим, санитарно-химическим и токсиколого-гигиеническим показателям одежда для новорожденных и недоношенных детей должна соответствовать требованиям пунктов 3.3, 3.4 и 3.5 настоящих санитарных правил.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3.6.5. В конструкции изделий для недоношенных детей необходимо предусмотреть: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швов и узлов на изделиях в местах возможного соприкосновения головы и тела ребенка с поверхностями;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пуговиц, кнопок в местах, прилегающих к телу.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Ползунки должны иметь дополнительную внутреннюю подкладку в области стоп из 100% шерсти.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Недопустимо изготовление изделий, одевающихся через голову ребенка.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3.6.6. На этикетках готовых изделий следует предусматривать надпись: "Предварительная стирка обязательна".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 Гигиенические требования к подгузникам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 Органолептические, санитарно-химические и токсиколого-гигиенические требования к подгузникам должны соответствовать требованиям пунктов 3.2, 3.4, 3.5 настоящих санитарных правил.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3.7.2. Не допускаются к реализации подгузники, не прошедшие клинических испытаний.</w:t>
      </w:r>
    </w:p>
    <w:p w:rsidR="00467CC9" w:rsidRPr="00141274" w:rsidRDefault="00467CC9" w:rsidP="00467CC9">
      <w:pPr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CC9" w:rsidRPr="00141274" w:rsidRDefault="00467CC9" w:rsidP="00141274">
      <w:pPr>
        <w:tabs>
          <w:tab w:val="right" w:pos="8640"/>
        </w:tabs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государственный</w:t>
      </w:r>
    </w:p>
    <w:p w:rsidR="00467CC9" w:rsidRPr="00141274" w:rsidRDefault="00467CC9" w:rsidP="00141274">
      <w:pPr>
        <w:tabs>
          <w:tab w:val="right" w:pos="8640"/>
        </w:tabs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врач</w:t>
      </w:r>
    </w:p>
    <w:p w:rsidR="00467CC9" w:rsidRPr="00141274" w:rsidRDefault="00467CC9" w:rsidP="00141274">
      <w:pPr>
        <w:tabs>
          <w:tab w:val="right" w:pos="8640"/>
        </w:tabs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</w:t>
      </w:r>
    </w:p>
    <w:p w:rsidR="00467CC9" w:rsidRPr="00141274" w:rsidRDefault="00467CC9" w:rsidP="00141274">
      <w:pPr>
        <w:tabs>
          <w:tab w:val="right" w:pos="8640"/>
        </w:tabs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</w:t>
      </w:r>
    </w:p>
    <w:p w:rsidR="00467CC9" w:rsidRPr="00141274" w:rsidRDefault="00467CC9" w:rsidP="00141274">
      <w:pPr>
        <w:tabs>
          <w:tab w:val="right" w:pos="8640"/>
        </w:tabs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здравоохранения</w:t>
      </w:r>
    </w:p>
    <w:p w:rsidR="00467CC9" w:rsidRPr="00141274" w:rsidRDefault="00467CC9" w:rsidP="001412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14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Г.Г.Онищенко</w:t>
      </w:r>
    </w:p>
    <w:p w:rsidR="005C7FC2" w:rsidRPr="00141274" w:rsidRDefault="005C7FC2">
      <w:pPr>
        <w:rPr>
          <w:sz w:val="28"/>
          <w:szCs w:val="28"/>
        </w:rPr>
      </w:pPr>
      <w:bookmarkStart w:id="0" w:name="_GoBack"/>
      <w:bookmarkEnd w:id="0"/>
    </w:p>
    <w:sectPr w:rsidR="005C7FC2" w:rsidRPr="00141274" w:rsidSect="001412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CC9"/>
    <w:rsid w:val="00000A4E"/>
    <w:rsid w:val="000E6A54"/>
    <w:rsid w:val="00141274"/>
    <w:rsid w:val="00467CC9"/>
    <w:rsid w:val="005C7FC2"/>
    <w:rsid w:val="00A5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BB54-3BD8-42C1-9F12-BB8676D3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1960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Зам.директора</cp:lastModifiedBy>
  <cp:revision>2</cp:revision>
  <dcterms:created xsi:type="dcterms:W3CDTF">2013-10-01T05:44:00Z</dcterms:created>
  <dcterms:modified xsi:type="dcterms:W3CDTF">2013-10-01T05:44:00Z</dcterms:modified>
</cp:coreProperties>
</file>